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0" w:rsidRDefault="00E81DB3">
      <w:pPr>
        <w:spacing w:line="240" w:lineRule="auto"/>
        <w:ind w:firstLineChars="0" w:firstLine="0"/>
        <w:rPr>
          <w:rFonts w:ascii="黑体" w:eastAsia="黑体"/>
          <w:color w:val="000000" w:themeColor="text1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ascii="黑体" w:eastAsia="黑体" w:hAnsi="黑体" w:cs="黑体"/>
          <w:color w:val="000000"/>
          <w:szCs w:val="32"/>
        </w:rPr>
        <w:t>1</w:t>
      </w:r>
    </w:p>
    <w:p w:rsidR="00630610" w:rsidRDefault="001E69DA">
      <w:pPr>
        <w:wordWrap w:val="0"/>
        <w:spacing w:line="520" w:lineRule="exact"/>
        <w:ind w:firstLineChars="0" w:firstLine="0"/>
        <w:jc w:val="right"/>
        <w:rPr>
          <w:rFonts w:ascii="黑体" w:eastAsia="黑体" w:hAnsi="黑体" w:cs="黑体"/>
          <w:bCs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bCs/>
          <w:szCs w:val="32"/>
        </w:rPr>
        <w:t>项目</w:t>
      </w:r>
      <w:r w:rsidR="00E81DB3">
        <w:rPr>
          <w:rFonts w:ascii="仿宋_GB2312" w:hAnsi="仿宋_GB2312" w:cs="仿宋_GB2312" w:hint="eastAsia"/>
          <w:bCs/>
          <w:szCs w:val="32"/>
        </w:rPr>
        <w:t>编号：</w:t>
      </w:r>
      <w:r w:rsidR="00E81DB3">
        <w:rPr>
          <w:rFonts w:ascii="仿宋_GB2312" w:hAnsi="仿宋_GB2312" w:cs="仿宋_GB2312" w:hint="eastAsia"/>
          <w:bCs/>
          <w:szCs w:val="32"/>
          <w:u w:val="single"/>
        </w:rPr>
        <w:t xml:space="preserve">         </w:t>
      </w:r>
    </w:p>
    <w:p w:rsidR="00630610" w:rsidRDefault="00630610">
      <w:pPr>
        <w:pStyle w:val="2"/>
        <w:ind w:left="640" w:firstLine="640"/>
      </w:pPr>
    </w:p>
    <w:p w:rsidR="00630610" w:rsidRDefault="00630610">
      <w:pPr>
        <w:ind w:firstLine="640"/>
      </w:pPr>
    </w:p>
    <w:p w:rsidR="00630610" w:rsidRDefault="00630610">
      <w:pPr>
        <w:ind w:firstLine="640"/>
      </w:pPr>
    </w:p>
    <w:p w:rsidR="00630610" w:rsidRDefault="00E81DB3">
      <w:pPr>
        <w:pStyle w:val="New"/>
        <w:widowControl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滨海新区专利密集型产品</w:t>
      </w:r>
    </w:p>
    <w:p w:rsidR="00630610" w:rsidRDefault="00E81DB3">
      <w:pPr>
        <w:pStyle w:val="New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  报  书</w:t>
      </w:r>
    </w:p>
    <w:p w:rsidR="00630610" w:rsidRDefault="00630610">
      <w:pPr>
        <w:ind w:firstLineChars="0" w:firstLine="0"/>
        <w:rPr>
          <w:rFonts w:ascii="仿宋" w:eastAsia="仿宋" w:hAnsi="仿宋" w:cs="仿宋"/>
          <w:b/>
          <w:color w:val="000000"/>
        </w:rPr>
      </w:pPr>
    </w:p>
    <w:p w:rsidR="00630610" w:rsidRDefault="00630610">
      <w:pPr>
        <w:pStyle w:val="2"/>
        <w:ind w:left="640" w:firstLine="643"/>
        <w:rPr>
          <w:rFonts w:ascii="仿宋" w:eastAsia="仿宋" w:hAnsi="仿宋" w:cs="仿宋"/>
          <w:b/>
          <w:color w:val="000000"/>
        </w:rPr>
      </w:pPr>
    </w:p>
    <w:p w:rsidR="00630610" w:rsidRDefault="00630610">
      <w:pPr>
        <w:ind w:firstLine="640"/>
      </w:pP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申报单位：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</w:t>
      </w:r>
      <w:r w:rsidR="001E69DA"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</w:t>
      </w:r>
      <w:r w:rsidR="001E69DA">
        <w:rPr>
          <w:rFonts w:ascii="仿宋_GB2312" w:hAnsi="仿宋_GB2312" w:cs="仿宋_GB2312" w:hint="eastAsia"/>
          <w:color w:val="000000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bCs/>
          <w:color w:val="000000"/>
          <w:szCs w:val="32"/>
          <w:u w:val="single"/>
        </w:rPr>
        <w:t>（盖章）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</w:t>
      </w: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申报产品名称：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                      </w:t>
      </w: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单位地址：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</w:t>
      </w:r>
      <w:r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</w:t>
      </w: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负 责 人：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                          </w:t>
      </w: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联系电话：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                          </w:t>
      </w:r>
    </w:p>
    <w:p w:rsidR="00630610" w:rsidRDefault="00E81DB3">
      <w:pPr>
        <w:spacing w:line="360" w:lineRule="auto"/>
        <w:ind w:firstLineChars="0" w:firstLine="0"/>
        <w:rPr>
          <w:rFonts w:ascii="仿宋_GB2312" w:hAnsi="仿宋_GB2312" w:cs="仿宋_GB2312"/>
          <w:color w:val="000000"/>
          <w:szCs w:val="32"/>
          <w:u w:val="single"/>
        </w:rPr>
      </w:pPr>
      <w:r>
        <w:rPr>
          <w:rFonts w:ascii="仿宋_GB2312" w:hAnsi="仿宋_GB2312" w:cs="仿宋_GB2312" w:hint="eastAsia"/>
          <w:color w:val="000000"/>
          <w:szCs w:val="32"/>
        </w:rPr>
        <w:t>电子邮箱：</w:t>
      </w:r>
      <w:r>
        <w:rPr>
          <w:rFonts w:ascii="仿宋_GB2312" w:hAnsi="仿宋_GB2312" w:cs="仿宋_GB2312" w:hint="eastAsia"/>
          <w:color w:val="000000"/>
          <w:szCs w:val="32"/>
          <w:u w:val="single"/>
        </w:rPr>
        <w:t xml:space="preserve">                                        </w:t>
      </w:r>
    </w:p>
    <w:p w:rsidR="00630610" w:rsidRDefault="003661C2">
      <w:pPr>
        <w:spacing w:line="360" w:lineRule="auto"/>
        <w:ind w:firstLineChars="0" w:firstLine="0"/>
        <w:rPr>
          <w:rFonts w:ascii="仿宋_GB2312" w:hAnsi="Times New Roman" w:cs="Times New Roman"/>
          <w:color w:val="000000" w:themeColor="text1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306070</wp:posOffset>
                </wp:positionV>
                <wp:extent cx="398145" cy="635"/>
                <wp:effectExtent l="0" t="0" r="20955" b="374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1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24.1pt" to="190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317500</wp:posOffset>
                </wp:positionV>
                <wp:extent cx="398145" cy="635"/>
                <wp:effectExtent l="0" t="0" r="20955" b="374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1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pt" to="148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308610</wp:posOffset>
                </wp:positionV>
                <wp:extent cx="398145" cy="635"/>
                <wp:effectExtent l="0" t="0" r="20955" b="374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1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24.3pt" to="106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="00E81DB3">
        <w:rPr>
          <w:rFonts w:ascii="仿宋_GB2312" w:hAnsi="Times New Roman" w:cs="Times New Roman"/>
          <w:color w:val="000000" w:themeColor="text1"/>
          <w:szCs w:val="32"/>
        </w:rPr>
        <w:t>填报日期：   年   月   日</w:t>
      </w:r>
    </w:p>
    <w:p w:rsidR="00630610" w:rsidRDefault="00630610">
      <w:pPr>
        <w:pStyle w:val="2"/>
        <w:ind w:leftChars="0" w:left="0" w:firstLineChars="0" w:firstLine="0"/>
      </w:pPr>
    </w:p>
    <w:p w:rsidR="00630610" w:rsidRDefault="00630610">
      <w:pPr>
        <w:pStyle w:val="New"/>
        <w:ind w:firstLineChars="0" w:firstLine="0"/>
        <w:jc w:val="center"/>
        <w:rPr>
          <w:rFonts w:ascii="楷体_GB2312" w:eastAsia="楷体_GB2312" w:hAnsi="楷体_GB2312" w:cs="楷体_GB2312"/>
          <w:color w:val="000000"/>
          <w:sz w:val="36"/>
        </w:rPr>
      </w:pPr>
    </w:p>
    <w:p w:rsidR="00630610" w:rsidRDefault="00630610">
      <w:pPr>
        <w:pStyle w:val="New"/>
        <w:ind w:firstLineChars="0" w:firstLine="0"/>
        <w:rPr>
          <w:rFonts w:ascii="楷体_GB2312" w:eastAsia="楷体_GB2312" w:hAnsi="楷体_GB2312" w:cs="楷体_GB2312"/>
          <w:color w:val="000000"/>
          <w:sz w:val="36"/>
        </w:rPr>
      </w:pPr>
    </w:p>
    <w:p w:rsidR="00630610" w:rsidRDefault="00E81DB3">
      <w:pPr>
        <w:ind w:firstLineChars="0" w:firstLine="0"/>
        <w:jc w:val="center"/>
        <w:rPr>
          <w:rFonts w:ascii="宋体" w:eastAsia="仿宋" w:hAnsi="宋体"/>
          <w:b/>
          <w:bCs/>
          <w:szCs w:val="32"/>
        </w:rPr>
      </w:pPr>
      <w:r>
        <w:rPr>
          <w:rFonts w:ascii="宋体" w:eastAsia="仿宋" w:hAnsi="宋体" w:hint="eastAsia"/>
          <w:b/>
          <w:bCs/>
          <w:szCs w:val="32"/>
        </w:rPr>
        <w:t>天津市滨海新区知识产权局制</w:t>
      </w:r>
    </w:p>
    <w:p w:rsidR="00630610" w:rsidRDefault="00E81DB3">
      <w:pPr>
        <w:ind w:firstLineChars="0" w:firstLine="0"/>
        <w:jc w:val="center"/>
        <w:rPr>
          <w:rFonts w:ascii="宋体" w:eastAsia="仿宋" w:hAnsi="宋体"/>
          <w:b/>
          <w:bCs/>
          <w:szCs w:val="32"/>
        </w:rPr>
      </w:pPr>
      <w:r>
        <w:rPr>
          <w:rFonts w:ascii="宋体" w:eastAsia="仿宋" w:hAnsi="宋体" w:hint="eastAsia"/>
          <w:b/>
          <w:bCs/>
          <w:szCs w:val="32"/>
        </w:rPr>
        <w:t>二〇二</w:t>
      </w:r>
      <w:r w:rsidR="001E7994">
        <w:rPr>
          <w:rFonts w:ascii="宋体" w:eastAsia="仿宋" w:hAnsi="宋体" w:hint="eastAsia"/>
          <w:b/>
          <w:bCs/>
          <w:szCs w:val="32"/>
        </w:rPr>
        <w:t>五</w:t>
      </w:r>
      <w:r>
        <w:rPr>
          <w:rFonts w:ascii="宋体" w:eastAsia="仿宋" w:hAnsi="宋体" w:hint="eastAsia"/>
          <w:b/>
          <w:bCs/>
          <w:szCs w:val="32"/>
        </w:rPr>
        <w:t>年</w:t>
      </w:r>
    </w:p>
    <w:p w:rsidR="00630610" w:rsidRDefault="00630610">
      <w:pPr>
        <w:spacing w:line="240" w:lineRule="auto"/>
        <w:ind w:firstLineChars="0" w:firstLine="0"/>
        <w:rPr>
          <w:rFonts w:eastAsia="方正黑体_GBK"/>
          <w:color w:val="000000"/>
          <w:sz w:val="2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0D2828" w:rsidRDefault="000D2828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E072E0" w:rsidRDefault="00E072E0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FA2556" w:rsidRDefault="00FA2556" w:rsidP="00FA2556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填写说明</w:t>
      </w:r>
    </w:p>
    <w:p w:rsidR="00FA2556" w:rsidRDefault="00FA2556" w:rsidP="002E0249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一、封面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中项目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编号</w:t>
      </w:r>
      <w:r w:rsidR="00730495">
        <w:rPr>
          <w:rFonts w:ascii="仿宋_GB2312" w:hAnsi="仿宋_GB2312" w:cs="仿宋_GB2312" w:hint="eastAsia"/>
          <w:color w:val="000000"/>
          <w:szCs w:val="32"/>
        </w:rPr>
        <w:t>无需申报单位</w:t>
      </w:r>
      <w:r>
        <w:rPr>
          <w:rFonts w:ascii="仿宋_GB2312" w:hAnsi="仿宋_GB2312" w:cs="仿宋_GB2312" w:hint="eastAsia"/>
          <w:color w:val="000000"/>
          <w:szCs w:val="32"/>
        </w:rPr>
        <w:t>填写。</w:t>
      </w:r>
    </w:p>
    <w:p w:rsidR="00FA2556" w:rsidRDefault="00FA2556" w:rsidP="002E0249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二、申报书内各栏目不得空缺，无内容时填“无”。</w:t>
      </w:r>
    </w:p>
    <w:p w:rsidR="00FA2556" w:rsidRDefault="00E072E0" w:rsidP="002E0249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三</w:t>
      </w:r>
      <w:r w:rsidR="00FA2556">
        <w:rPr>
          <w:rFonts w:ascii="仿宋_GB2312" w:hAnsi="仿宋_GB2312" w:cs="仿宋_GB2312" w:hint="eastAsia"/>
          <w:color w:val="000000"/>
          <w:szCs w:val="32"/>
        </w:rPr>
        <w:t>、申报书中各表格请根据实际情况填写，</w:t>
      </w:r>
      <w:proofErr w:type="gramStart"/>
      <w:r w:rsidR="00FA2556">
        <w:rPr>
          <w:rFonts w:ascii="仿宋_GB2312" w:hAnsi="仿宋_GB2312" w:cs="仿宋_GB2312" w:hint="eastAsia"/>
          <w:color w:val="000000"/>
          <w:szCs w:val="32"/>
        </w:rPr>
        <w:t>不够可</w:t>
      </w:r>
      <w:proofErr w:type="gramEnd"/>
      <w:r w:rsidR="00FA2556">
        <w:rPr>
          <w:rFonts w:ascii="仿宋_GB2312" w:hAnsi="仿宋_GB2312" w:cs="仿宋_GB2312" w:hint="eastAsia"/>
          <w:color w:val="000000"/>
          <w:szCs w:val="32"/>
        </w:rPr>
        <w:t>自行加页。</w:t>
      </w:r>
    </w:p>
    <w:p w:rsidR="00FA2556" w:rsidRDefault="00E072E0" w:rsidP="002E0249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四</w:t>
      </w:r>
      <w:r w:rsidR="00FA2556">
        <w:rPr>
          <w:rFonts w:ascii="仿宋_GB2312" w:hAnsi="仿宋_GB2312" w:cs="仿宋_GB2312" w:hint="eastAsia"/>
          <w:color w:val="000000"/>
          <w:szCs w:val="32"/>
        </w:rPr>
        <w:t>、申报材料不退回，申报企业应将所报材料自行留底。</w:t>
      </w:r>
    </w:p>
    <w:p w:rsidR="00FA2556" w:rsidRDefault="00E072E0" w:rsidP="002E0249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五</w:t>
      </w:r>
      <w:r w:rsidR="00FA2556">
        <w:rPr>
          <w:rFonts w:ascii="仿宋_GB2312" w:hAnsi="仿宋_GB2312" w:cs="仿宋_GB2312" w:hint="eastAsia"/>
          <w:color w:val="000000"/>
          <w:szCs w:val="32"/>
        </w:rPr>
        <w:t>、企业规模按《工业和信息化部、国家统计局、国家发展和改革委员会、财政部关于印发中小企业划型标准规定的通知》(工信部联企业〔2011〕300号)要求的划分。</w:t>
      </w:r>
    </w:p>
    <w:p w:rsidR="00FA2556" w:rsidRDefault="00E072E0" w:rsidP="00FA2556">
      <w:pPr>
        <w:spacing w:line="360" w:lineRule="auto"/>
        <w:ind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六</w:t>
      </w:r>
      <w:r w:rsidR="00FA2556">
        <w:rPr>
          <w:rFonts w:ascii="仿宋_GB2312" w:hAnsi="仿宋_GB2312" w:cs="仿宋_GB2312" w:hint="eastAsia"/>
          <w:color w:val="000000"/>
          <w:szCs w:val="32"/>
        </w:rPr>
        <w:t>、所属知识产权密集型行业按《知识产权（专利）密集型产业统计分类（2019）》（国家统计局令第25号）要求的</w:t>
      </w:r>
      <w:r w:rsidR="00BE3071">
        <w:rPr>
          <w:rFonts w:ascii="仿宋_GB2312" w:hAnsi="仿宋_GB2312" w:cs="仿宋_GB2312" w:hint="eastAsia"/>
          <w:color w:val="000000"/>
          <w:szCs w:val="32"/>
        </w:rPr>
        <w:t>七</w:t>
      </w:r>
      <w:r w:rsidR="00FA2556">
        <w:rPr>
          <w:rFonts w:ascii="仿宋_GB2312" w:hAnsi="仿宋_GB2312" w:cs="仿宋_GB2312" w:hint="eastAsia"/>
          <w:color w:val="000000"/>
          <w:szCs w:val="32"/>
        </w:rPr>
        <w:t>类</w:t>
      </w:r>
      <w:r w:rsidR="00730495">
        <w:rPr>
          <w:rFonts w:ascii="仿宋_GB2312" w:hAnsi="仿宋_GB2312" w:cs="仿宋_GB2312" w:hint="eastAsia"/>
          <w:color w:val="000000"/>
          <w:szCs w:val="32"/>
        </w:rPr>
        <w:t>来填写</w:t>
      </w:r>
      <w:r w:rsidR="00FA2556">
        <w:rPr>
          <w:rFonts w:ascii="仿宋_GB2312" w:hAnsi="仿宋_GB2312" w:cs="仿宋_GB2312" w:hint="eastAsia"/>
          <w:color w:val="000000"/>
          <w:szCs w:val="32"/>
        </w:rPr>
        <w:t>：（1）信息通信技术制造业，（2）信息通信技术服务业，（3）新装备制造业，（4）新材料制造业，（5）医药医疗产业，（6）环保产业，（7）研发、设计和技术服务业。</w:t>
      </w:r>
    </w:p>
    <w:p w:rsidR="00E072E0" w:rsidRDefault="00E072E0" w:rsidP="00E072E0">
      <w:pPr>
        <w:pStyle w:val="2"/>
        <w:ind w:left="640" w:firstLine="640"/>
      </w:pPr>
    </w:p>
    <w:p w:rsidR="00E072E0" w:rsidRDefault="00E072E0" w:rsidP="00E072E0">
      <w:pPr>
        <w:ind w:firstLine="640"/>
      </w:pPr>
    </w:p>
    <w:p w:rsidR="00E072E0" w:rsidRDefault="00E072E0" w:rsidP="00E072E0">
      <w:pPr>
        <w:pStyle w:val="2"/>
        <w:ind w:left="640" w:firstLine="640"/>
      </w:pPr>
    </w:p>
    <w:p w:rsidR="00701F8C" w:rsidRDefault="00701F8C" w:rsidP="00701F8C">
      <w:pPr>
        <w:ind w:firstLine="640"/>
      </w:pPr>
    </w:p>
    <w:p w:rsidR="00701F8C" w:rsidRPr="00701F8C" w:rsidRDefault="00701F8C" w:rsidP="00701F8C">
      <w:pPr>
        <w:pStyle w:val="2"/>
        <w:ind w:left="640" w:firstLine="640"/>
      </w:pPr>
    </w:p>
    <w:p w:rsidR="00E072E0" w:rsidRDefault="00E072E0" w:rsidP="00E072E0">
      <w:pPr>
        <w:ind w:firstLine="640"/>
      </w:pPr>
    </w:p>
    <w:p w:rsidR="00FA2556" w:rsidRPr="00FA2556" w:rsidRDefault="00FA2556" w:rsidP="00FA2556">
      <w:pPr>
        <w:pStyle w:val="2"/>
        <w:ind w:left="640" w:firstLine="640"/>
      </w:pPr>
    </w:p>
    <w:tbl>
      <w:tblPr>
        <w:tblpPr w:leftFromText="180" w:rightFromText="180" w:vertAnchor="text" w:tblpXSpec="center" w:tblpY="1"/>
        <w:tblOverlap w:val="never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142"/>
        <w:gridCol w:w="199"/>
        <w:gridCol w:w="42"/>
        <w:gridCol w:w="346"/>
        <w:gridCol w:w="577"/>
        <w:gridCol w:w="377"/>
        <w:gridCol w:w="84"/>
        <w:gridCol w:w="172"/>
        <w:gridCol w:w="528"/>
        <w:gridCol w:w="684"/>
        <w:gridCol w:w="446"/>
        <w:gridCol w:w="17"/>
        <w:gridCol w:w="13"/>
        <w:gridCol w:w="570"/>
        <w:gridCol w:w="339"/>
        <w:gridCol w:w="252"/>
        <w:gridCol w:w="1166"/>
      </w:tblGrid>
      <w:tr w:rsidR="00630610" w:rsidTr="00DD0586">
        <w:trPr>
          <w:trHeight w:val="624"/>
        </w:trPr>
        <w:tc>
          <w:tcPr>
            <w:tcW w:w="84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0610" w:rsidRDefault="00E81DB3" w:rsidP="00B96E01">
            <w:pPr>
              <w:spacing w:line="240" w:lineRule="auto"/>
              <w:ind w:firstLineChars="0" w:firstLine="0"/>
              <w:rPr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一、单位</w:t>
            </w:r>
            <w:r w:rsidR="00B96E01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基本信息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E81DB3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F5445A">
            <w:pPr>
              <w:snapToGrid w:val="0"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</w:t>
            </w:r>
            <w:r w:rsidR="00F5445A">
              <w:rPr>
                <w:rFonts w:hint="eastAsia"/>
                <w:color w:val="000000"/>
                <w:sz w:val="24"/>
              </w:rPr>
              <w:t>定代表人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trHeight w:val="56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E81DB3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hint="eastAsia"/>
                <w:b/>
                <w:color w:val="000000"/>
                <w:sz w:val="24"/>
              </w:rPr>
              <w:t>地</w:t>
            </w:r>
            <w:r w:rsidRPr="004438FE">
              <w:rPr>
                <w:b/>
                <w:color w:val="000000"/>
                <w:sz w:val="24"/>
              </w:rPr>
              <w:t xml:space="preserve"> </w:t>
            </w:r>
            <w:r w:rsidRPr="004438FE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4438FE">
              <w:rPr>
                <w:b/>
                <w:color w:val="000000"/>
                <w:sz w:val="24"/>
              </w:rPr>
              <w:t xml:space="preserve">  </w:t>
            </w:r>
            <w:r w:rsidRPr="004438FE">
              <w:rPr>
                <w:rFonts w:hint="eastAsia"/>
                <w:b/>
                <w:color w:val="000000"/>
                <w:sz w:val="24"/>
              </w:rPr>
              <w:t>址</w:t>
            </w:r>
          </w:p>
        </w:tc>
        <w:tc>
          <w:tcPr>
            <w:tcW w:w="6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</w:tc>
      </w:tr>
      <w:tr w:rsidR="00630610" w:rsidTr="00DD0586">
        <w:trPr>
          <w:trHeight w:val="1035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E81DB3" w:rsidP="007E2364">
            <w:pPr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 w:rsidRPr="004438FE">
              <w:rPr>
                <w:rFonts w:ascii="仿宋_GB2312" w:hAnsi="仿宋_GB2312" w:cs="仿宋_GB2312" w:hint="eastAsia"/>
                <w:b/>
                <w:color w:val="000000"/>
                <w:sz w:val="24"/>
              </w:rPr>
              <w:t>（一）</w:t>
            </w:r>
          </w:p>
          <w:p w:rsidR="00630610" w:rsidRPr="004438FE" w:rsidRDefault="00E81DB3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ascii="仿宋_GB2312" w:hAnsi="仿宋_GB2312" w:cs="仿宋_GB2312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5E3FC1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  <w:color w:val="000000"/>
                <w:sz w:val="24"/>
              </w:rPr>
              <w:t>企业规模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5E3FC1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所属知识产权密集型行业（填编号）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5E3FC1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行业龙头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5E3FC1" w:rsidP="005E3FC1">
            <w:pPr>
              <w:spacing w:line="240" w:lineRule="auto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是否</w:t>
            </w:r>
            <w:r w:rsidR="00E81DB3">
              <w:rPr>
                <w:color w:val="000000"/>
                <w:spacing w:val="-20"/>
                <w:sz w:val="24"/>
              </w:rPr>
              <w:t>上市</w:t>
            </w:r>
          </w:p>
        </w:tc>
      </w:tr>
      <w:tr w:rsidR="00630610" w:rsidTr="00DD0586">
        <w:trPr>
          <w:trHeight w:val="680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630610">
            <w:pPr>
              <w:widowControl/>
              <w:ind w:firstLineChars="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中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</w:p>
          <w:p w:rsidR="00630610" w:rsidRDefault="00E81DB3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  <w:color w:val="000000"/>
                <w:sz w:val="24"/>
              </w:rPr>
              <w:t>小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微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是□</w:t>
            </w:r>
          </w:p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否□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是□</w:t>
            </w:r>
          </w:p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否□</w:t>
            </w:r>
          </w:p>
        </w:tc>
      </w:tr>
      <w:tr w:rsidR="00630610" w:rsidTr="00DD0586">
        <w:trPr>
          <w:trHeight w:val="680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630610">
            <w:pPr>
              <w:widowControl/>
              <w:ind w:firstLineChars="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职工总数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研发人数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专精特新企业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高新技术</w:t>
            </w:r>
          </w:p>
          <w:p w:rsidR="00630610" w:rsidRDefault="00E81DB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1" w:rsidRDefault="00E81DB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存在不良</w:t>
            </w:r>
          </w:p>
          <w:p w:rsidR="00630610" w:rsidRDefault="00E81DB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信用记录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4438FE" w:rsidRDefault="00630610">
            <w:pPr>
              <w:widowControl/>
              <w:ind w:firstLineChars="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是□否□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是□否□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left="102" w:firstLineChars="0" w:firstLine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是□否□</w:t>
            </w:r>
          </w:p>
        </w:tc>
      </w:tr>
      <w:tr w:rsidR="006C5216" w:rsidTr="00DD0586">
        <w:trPr>
          <w:trHeight w:val="680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16" w:rsidRPr="004438FE" w:rsidRDefault="006C5216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hint="eastAsia"/>
                <w:b/>
                <w:color w:val="000000"/>
                <w:sz w:val="24"/>
              </w:rPr>
              <w:t>（二）</w:t>
            </w:r>
          </w:p>
          <w:p w:rsidR="006C5216" w:rsidRPr="004438FE" w:rsidRDefault="006C5216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hint="eastAsia"/>
                <w:b/>
                <w:color w:val="000000"/>
                <w:sz w:val="24"/>
              </w:rPr>
              <w:t>企业知识</w:t>
            </w:r>
          </w:p>
          <w:p w:rsidR="006C5216" w:rsidRPr="004438FE" w:rsidRDefault="006C5216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38FE">
              <w:rPr>
                <w:rFonts w:hint="eastAsia"/>
                <w:b/>
                <w:color w:val="000000"/>
                <w:sz w:val="24"/>
              </w:rPr>
              <w:t>产权情况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16" w:rsidRDefault="006C5216" w:rsidP="006C521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专利情况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16" w:rsidRDefault="006C5216" w:rsidP="006C521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总数（件）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16" w:rsidRDefault="006C5216" w:rsidP="006C521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发明/PCT（件）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16" w:rsidRDefault="006C5216" w:rsidP="006C521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实用新型（件）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16" w:rsidRDefault="006C5216" w:rsidP="006C5216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外观设计（件）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申请专利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授权专利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有效专利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trHeight w:val="68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年专利申请量（件）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发明/PCT（件）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实用新型（件）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外观设计（件）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trHeight w:val="68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年专利申请量（件）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发明/PCT（件）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实用新型（件）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外观设计（件）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trHeight w:val="68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24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著名商标</w:t>
            </w:r>
          </w:p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驰名商标</w:t>
            </w:r>
          </w:p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5E3FC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30"/>
                <w:sz w:val="24"/>
              </w:rPr>
              <w:t>版权 / 计算机软件（件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植物新品种</w:t>
            </w:r>
            <w:r>
              <w:rPr>
                <w:rFonts w:ascii="仿宋_GB2312" w:hAnsi="仿宋_GB2312" w:cs="仿宋_GB2312" w:hint="eastAsia"/>
                <w:color w:val="000000"/>
                <w:spacing w:val="-30"/>
                <w:sz w:val="24"/>
              </w:rPr>
              <w:t>（件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610" w:rsidRDefault="00E81DB3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</w:rPr>
              <w:t>集成电路布图设计（件）</w:t>
            </w:r>
          </w:p>
        </w:tc>
      </w:tr>
      <w:tr w:rsidR="00630610" w:rsidTr="00DD0586">
        <w:trPr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pStyle w:val="2"/>
              <w:ind w:left="640" w:firstLineChars="0" w:firstLine="0"/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610" w:rsidRDefault="00E81DB3">
            <w:pPr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610" w:rsidRDefault="00E81DB3" w:rsidP="005E3FC1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专利技术运用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宋体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许可</w:t>
            </w:r>
            <w:r w:rsidR="004D54F9"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转让</w:t>
            </w:r>
            <w:r w:rsidR="004D54F9"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</w:p>
        </w:tc>
        <w:tc>
          <w:tcPr>
            <w:tcW w:w="4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质押融资</w:t>
            </w:r>
            <w:r w:rsidR="0089695A"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融资额度（万元）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pStyle w:val="2"/>
              <w:spacing w:line="240" w:lineRule="auto"/>
              <w:ind w:leftChars="0" w:left="640" w:firstLineChars="0" w:firstLine="0"/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610" w:rsidRDefault="00630610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/</w:t>
            </w:r>
          </w:p>
        </w:tc>
      </w:tr>
      <w:tr w:rsidR="00630610" w:rsidTr="00DD0586">
        <w:trPr>
          <w:cantSplit/>
          <w:trHeight w:val="1266"/>
        </w:trPr>
        <w:tc>
          <w:tcPr>
            <w:tcW w:w="1542" w:type="dxa"/>
            <w:vMerge w:val="restart"/>
            <w:vAlign w:val="center"/>
          </w:tcPr>
          <w:p w:rsidR="00630610" w:rsidRPr="004438FE" w:rsidRDefault="00E81DB3" w:rsidP="007E236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ascii="仿宋_GB2312" w:hAnsi="宋体" w:cs="仿宋_GB2312"/>
                <w:b/>
                <w:color w:val="000000"/>
                <w:kern w:val="0"/>
                <w:sz w:val="24"/>
              </w:rPr>
            </w:pPr>
            <w:r w:rsidRPr="004438FE">
              <w:rPr>
                <w:rFonts w:ascii="仿宋_GB2312" w:hAnsi="宋体" w:cs="仿宋_GB2312" w:hint="eastAsia"/>
                <w:b/>
                <w:color w:val="000000"/>
                <w:kern w:val="0"/>
                <w:sz w:val="24"/>
              </w:rPr>
              <w:lastRenderedPageBreak/>
              <w:t>（三）</w:t>
            </w:r>
          </w:p>
          <w:p w:rsidR="00630610" w:rsidRPr="004438FE" w:rsidRDefault="00E81DB3" w:rsidP="007E236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ascii="仿宋_GB2312" w:hAnsi="宋体" w:cs="仿宋_GB2312"/>
                <w:b/>
                <w:color w:val="000000"/>
                <w:kern w:val="0"/>
                <w:sz w:val="24"/>
              </w:rPr>
            </w:pPr>
            <w:r w:rsidRPr="004438FE">
              <w:rPr>
                <w:rFonts w:ascii="仿宋_GB2312" w:hAnsi="宋体" w:cs="仿宋_GB2312" w:hint="eastAsia"/>
                <w:b/>
                <w:color w:val="000000"/>
                <w:kern w:val="0"/>
                <w:sz w:val="24"/>
              </w:rPr>
              <w:t>专利产品</w:t>
            </w:r>
          </w:p>
          <w:p w:rsidR="00630610" w:rsidRDefault="00E936A8" w:rsidP="007E236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eastAsia="宋体"/>
              </w:rPr>
            </w:pPr>
            <w:r w:rsidRPr="004438FE">
              <w:rPr>
                <w:rFonts w:ascii="仿宋_GB2312" w:hAnsi="宋体" w:cs="仿宋_GB2312" w:hint="eastAsia"/>
                <w:b/>
                <w:color w:val="000000"/>
                <w:kern w:val="0"/>
                <w:sz w:val="24"/>
              </w:rPr>
              <w:t>经济</w:t>
            </w:r>
            <w:r w:rsidR="00E81DB3" w:rsidRPr="004438FE">
              <w:rPr>
                <w:rFonts w:hint="eastAsia"/>
                <w:b/>
                <w:color w:val="000000"/>
                <w:sz w:val="24"/>
              </w:rPr>
              <w:t>效益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年份</w:t>
            </w:r>
          </w:p>
        </w:tc>
        <w:tc>
          <w:tcPr>
            <w:tcW w:w="1164" w:type="dxa"/>
            <w:gridSpan w:val="4"/>
            <w:tcMar>
              <w:left w:w="0" w:type="dxa"/>
              <w:right w:w="0" w:type="dxa"/>
            </w:tcMar>
            <w:vAlign w:val="center"/>
          </w:tcPr>
          <w:p w:rsidR="00630610" w:rsidRDefault="00E81DB3" w:rsidP="00E936A8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销售总额</w:t>
            </w:r>
          </w:p>
        </w:tc>
        <w:tc>
          <w:tcPr>
            <w:tcW w:w="1161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专利产品</w:t>
            </w:r>
          </w:p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销售额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专利产品销售额占总销售额比</w:t>
            </w:r>
            <w:r>
              <w:rPr>
                <w:rFonts w:hint="eastAsia"/>
                <w:color w:val="000000"/>
                <w:sz w:val="24"/>
              </w:rPr>
              <w:t>重</w:t>
            </w:r>
          </w:p>
        </w:tc>
        <w:tc>
          <w:tcPr>
            <w:tcW w:w="116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E81DB3" w:rsidP="00E936A8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利税总额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专利产品</w:t>
            </w:r>
          </w:p>
          <w:p w:rsidR="00630610" w:rsidRDefault="00E81DB3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利税额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630610" w:rsidRDefault="00E81DB3" w:rsidP="001E799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</w:t>
            </w:r>
            <w:r w:rsidR="003661C2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164" w:type="dxa"/>
            <w:gridSpan w:val="4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630610" w:rsidRDefault="00E81DB3" w:rsidP="001E799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164" w:type="dxa"/>
            <w:gridSpan w:val="4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630610" w:rsidRDefault="00E81DB3" w:rsidP="001E7994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164" w:type="dxa"/>
            <w:gridSpan w:val="4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auto"/>
            </w:tcBorders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680"/>
        </w:trPr>
        <w:tc>
          <w:tcPr>
            <w:tcW w:w="1542" w:type="dxa"/>
            <w:vMerge/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E936A8" w:rsidRDefault="00E81DB3" w:rsidP="00E936A8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近三年</w:t>
            </w:r>
          </w:p>
          <w:p w:rsidR="00630610" w:rsidRDefault="00E81DB3" w:rsidP="00E936A8">
            <w:pPr>
              <w:tabs>
                <w:tab w:val="left" w:pos="1035"/>
              </w:tabs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1164" w:type="dxa"/>
            <w:gridSpan w:val="4"/>
            <w:tcMar>
              <w:left w:w="0" w:type="dxa"/>
              <w:right w:w="0" w:type="dxa"/>
            </w:tcMar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E81DB3" w:rsidP="00E936A8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r w:rsidR="00E936A8">
              <w:rPr>
                <w:color w:val="000000"/>
                <w:sz w:val="24"/>
              </w:rPr>
              <w:t>此处</w:t>
            </w:r>
            <w:r>
              <w:rPr>
                <w:color w:val="000000"/>
                <w:sz w:val="24"/>
              </w:rPr>
              <w:t>填平均值）</w:t>
            </w:r>
          </w:p>
        </w:tc>
        <w:tc>
          <w:tcPr>
            <w:tcW w:w="116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630610" w:rsidRDefault="00630610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企业研发投入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</w:t>
            </w:r>
            <w:r w:rsidR="003661C2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企业知识产权经费投入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</w:t>
            </w:r>
            <w:r w:rsidR="003661C2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E81DB3" w:rsidP="001E7994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</w:t>
            </w:r>
            <w:r w:rsidR="001E7994">
              <w:rPr>
                <w:rFonts w:ascii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年度（万元）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widowControl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pStyle w:val="2"/>
              <w:ind w:left="640" w:firstLineChars="0" w:firstLine="0"/>
            </w:pP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Default="00630610">
            <w:pPr>
              <w:ind w:firstLineChars="0"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tbl>
      <w:tblPr>
        <w:tblW w:w="849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42"/>
        <w:gridCol w:w="282"/>
        <w:gridCol w:w="992"/>
        <w:gridCol w:w="284"/>
        <w:gridCol w:w="992"/>
        <w:gridCol w:w="55"/>
        <w:gridCol w:w="1221"/>
        <w:gridCol w:w="51"/>
        <w:gridCol w:w="1218"/>
        <w:gridCol w:w="7"/>
        <w:gridCol w:w="1115"/>
      </w:tblGrid>
      <w:tr w:rsidR="00630610" w:rsidTr="00DD0586">
        <w:trPr>
          <w:cantSplit/>
          <w:trHeight w:val="567"/>
        </w:trPr>
        <w:tc>
          <w:tcPr>
            <w:tcW w:w="1540" w:type="dxa"/>
            <w:vMerge w:val="restart"/>
            <w:tcBorders>
              <w:top w:val="nil"/>
            </w:tcBorders>
            <w:vAlign w:val="center"/>
          </w:tcPr>
          <w:p w:rsidR="00630610" w:rsidRPr="004405F2" w:rsidRDefault="00E81DB3" w:rsidP="007E2364">
            <w:pPr>
              <w:widowControl/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4405F2">
              <w:rPr>
                <w:rFonts w:hint="eastAsia"/>
                <w:b/>
                <w:color w:val="000000"/>
                <w:sz w:val="24"/>
              </w:rPr>
              <w:t>（四）</w:t>
            </w:r>
          </w:p>
          <w:p w:rsidR="00630610" w:rsidRDefault="00E81DB3" w:rsidP="007E2364">
            <w:pPr>
              <w:widowControl/>
              <w:spacing w:line="300" w:lineRule="exact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4405F2">
              <w:rPr>
                <w:rFonts w:hint="eastAsia"/>
                <w:b/>
                <w:color w:val="000000"/>
                <w:sz w:val="24"/>
              </w:rPr>
              <w:t>专利密集型产品布局</w:t>
            </w:r>
          </w:p>
        </w:tc>
        <w:tc>
          <w:tcPr>
            <w:tcW w:w="3347" w:type="dxa"/>
            <w:gridSpan w:val="6"/>
            <w:tcBorders>
              <w:top w:val="nil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专利密集型产品名称或型号</w:t>
            </w:r>
          </w:p>
        </w:tc>
        <w:tc>
          <w:tcPr>
            <w:tcW w:w="3612" w:type="dxa"/>
            <w:gridSpan w:val="5"/>
            <w:tcBorders>
              <w:top w:val="nil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专利密集型产品专利申请</w:t>
            </w:r>
            <w:r w:rsidR="004438FE">
              <w:rPr>
                <w:rFonts w:hint="eastAsia"/>
                <w:color w:val="000000"/>
                <w:sz w:val="24"/>
              </w:rPr>
              <w:t>量</w:t>
            </w:r>
            <w:r w:rsidR="004438FE">
              <w:rPr>
                <w:rFonts w:ascii="仿宋_GB2312" w:hAnsi="仿宋_GB2312" w:cs="仿宋_GB2312" w:hint="eastAsia"/>
                <w:color w:val="000000"/>
                <w:sz w:val="24"/>
              </w:rPr>
              <w:t>（件）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6"/>
            <w:vAlign w:val="center"/>
          </w:tcPr>
          <w:p w:rsidR="00630610" w:rsidRDefault="00630610">
            <w:pPr>
              <w:spacing w:line="240" w:lineRule="auto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630610" w:rsidRDefault="00630610">
            <w:pPr>
              <w:spacing w:line="240" w:lineRule="auto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6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国内市场</w:t>
            </w:r>
          </w:p>
        </w:tc>
        <w:tc>
          <w:tcPr>
            <w:tcW w:w="3612" w:type="dxa"/>
            <w:gridSpan w:val="5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国际市场</w:t>
            </w:r>
          </w:p>
        </w:tc>
      </w:tr>
      <w:tr w:rsidR="00630610" w:rsidTr="00DD0586">
        <w:trPr>
          <w:cantSplit/>
          <w:trHeight w:val="680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占有率</w:t>
            </w:r>
          </w:p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（%）</w:t>
            </w:r>
          </w:p>
        </w:tc>
        <w:tc>
          <w:tcPr>
            <w:tcW w:w="1276" w:type="dxa"/>
            <w:gridSpan w:val="2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销售额</w:t>
            </w:r>
          </w:p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1047" w:type="dxa"/>
            <w:gridSpan w:val="2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利润</w:t>
            </w:r>
          </w:p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1272" w:type="dxa"/>
            <w:gridSpan w:val="2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占有率</w:t>
            </w:r>
          </w:p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（%）</w:t>
            </w:r>
          </w:p>
        </w:tc>
        <w:tc>
          <w:tcPr>
            <w:tcW w:w="1225" w:type="dxa"/>
            <w:gridSpan w:val="2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销售额</w:t>
            </w:r>
          </w:p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1115" w:type="dxa"/>
            <w:vAlign w:val="center"/>
          </w:tcPr>
          <w:p w:rsidR="00630610" w:rsidRDefault="00E81DB3">
            <w:pPr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利润</w:t>
            </w:r>
          </w:p>
          <w:p w:rsidR="00630610" w:rsidRDefault="00E81DB3">
            <w:pPr>
              <w:widowControl/>
              <w:spacing w:line="240" w:lineRule="auto"/>
              <w:ind w:leftChars="-24" w:left="-34" w:hangingChars="18" w:hanging="43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（万元）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630610" w:rsidRDefault="00630610">
            <w:pPr>
              <w:ind w:left="12" w:hangingChars="5" w:hanging="12"/>
              <w:jc w:val="center"/>
              <w:rPr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9" w:type="dxa"/>
            <w:gridSpan w:val="11"/>
            <w:vAlign w:val="center"/>
          </w:tcPr>
          <w:p w:rsidR="00630610" w:rsidRDefault="00E81DB3">
            <w:pPr>
              <w:spacing w:line="240" w:lineRule="auto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专利密集型产品</w:t>
            </w:r>
            <w:proofErr w:type="gramStart"/>
            <w:r>
              <w:rPr>
                <w:rFonts w:hint="eastAsia"/>
                <w:color w:val="000000"/>
                <w:sz w:val="24"/>
              </w:rPr>
              <w:t>专利台</w:t>
            </w:r>
            <w:proofErr w:type="gramEnd"/>
            <w:r>
              <w:rPr>
                <w:rFonts w:hint="eastAsia"/>
                <w:color w:val="000000"/>
                <w:sz w:val="24"/>
              </w:rPr>
              <w:t>账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74" w:type="dxa"/>
            <w:gridSpan w:val="2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申请日期</w:t>
            </w:r>
          </w:p>
        </w:tc>
        <w:tc>
          <w:tcPr>
            <w:tcW w:w="1276" w:type="dxa"/>
            <w:gridSpan w:val="2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专利号</w:t>
            </w:r>
          </w:p>
        </w:tc>
        <w:tc>
          <w:tcPr>
            <w:tcW w:w="1276" w:type="dxa"/>
            <w:gridSpan w:val="2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专利名称</w:t>
            </w:r>
          </w:p>
        </w:tc>
        <w:tc>
          <w:tcPr>
            <w:tcW w:w="1269" w:type="dxa"/>
            <w:gridSpan w:val="2"/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专利权人</w:t>
            </w:r>
          </w:p>
        </w:tc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法律状态</w:t>
            </w: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DD0586">
        <w:trPr>
          <w:cantSplit/>
          <w:trHeight w:val="567"/>
        </w:trPr>
        <w:tc>
          <w:tcPr>
            <w:tcW w:w="1540" w:type="dxa"/>
            <w:vMerge/>
            <w:vAlign w:val="center"/>
          </w:tcPr>
          <w:p w:rsidR="00630610" w:rsidRDefault="00630610">
            <w:pPr>
              <w:widowControl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30610" w:rsidRDefault="00630610">
            <w:pPr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630610" w:rsidTr="006A5DF6">
        <w:trPr>
          <w:trHeight w:val="680"/>
        </w:trPr>
        <w:tc>
          <w:tcPr>
            <w:tcW w:w="8499" w:type="dxa"/>
            <w:gridSpan w:val="12"/>
            <w:vAlign w:val="center"/>
          </w:tcPr>
          <w:p w:rsidR="00630610" w:rsidRDefault="00E81DB3" w:rsidP="006A5DF6">
            <w:pPr>
              <w:spacing w:line="240" w:lineRule="exact"/>
              <w:ind w:left="482" w:hangingChars="200" w:hanging="482"/>
              <w:jc w:val="left"/>
              <w:rPr>
                <w:rFonts w:eastAsia="方正黑体_GBK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注：同一企业申请申报专利密集型产品数量不超过</w:t>
            </w:r>
            <w:r>
              <w:rPr>
                <w:rFonts w:ascii="楷体_GB2312" w:eastAsia="楷体_GB2312" w:hAnsi="楷体_GB2312" w:cs="楷体_GB2312"/>
                <w:b/>
                <w:bCs/>
                <w:sz w:val="24"/>
              </w:rPr>
              <w:t>3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个，每1个产品</w:t>
            </w:r>
            <w:r w:rsidR="006A5DF6"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均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填写</w:t>
            </w:r>
            <w:r w:rsidR="006A5DF6"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此表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，表格自行添加</w:t>
            </w:r>
            <w:r w:rsidR="006A5DF6"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7086"/>
      </w:tblGrid>
      <w:tr w:rsidR="00630610" w:rsidTr="002C0667">
        <w:trPr>
          <w:trHeight w:val="737"/>
        </w:trPr>
        <w:tc>
          <w:tcPr>
            <w:tcW w:w="8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二、企业知识产权管理</w:t>
            </w:r>
            <w:r w:rsidR="00B96E01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情况</w:t>
            </w:r>
          </w:p>
        </w:tc>
      </w:tr>
      <w:tr w:rsidR="00630610" w:rsidTr="000D1BF3">
        <w:trPr>
          <w:trHeight w:val="8189"/>
        </w:trPr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0610" w:rsidRPr="007E2364" w:rsidRDefault="00E81DB3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（五）</w:t>
            </w:r>
          </w:p>
          <w:p w:rsidR="00630610" w:rsidRDefault="00E81DB3" w:rsidP="007E2364">
            <w:pPr>
              <w:spacing w:line="300" w:lineRule="exact"/>
              <w:ind w:firstLineChars="0" w:firstLine="0"/>
              <w:jc w:val="center"/>
              <w:rPr>
                <w:rFonts w:eastAsia="方正仿宋_GBK"/>
                <w:color w:val="000000"/>
                <w:spacing w:val="-24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情况简介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</w:tcBorders>
          </w:tcPr>
          <w:p w:rsidR="00630610" w:rsidRDefault="00E81DB3" w:rsidP="002C0667">
            <w:pPr>
              <w:spacing w:line="240" w:lineRule="auto"/>
              <w:ind w:firstLineChars="0" w:firstLine="0"/>
            </w:pPr>
            <w:r>
              <w:rPr>
                <w:rFonts w:ascii="仿宋_GB2312" w:hAnsi="仿宋_GB2312" w:cs="仿宋_GB2312" w:hint="eastAsia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包括所属行业、主导产品、经济效益、获得荣誉、知识产权管理机构及工作基础等，</w:t>
            </w:r>
            <w:r>
              <w:rPr>
                <w:rFonts w:ascii="仿宋_GB2312" w:hAnsi="仿宋_GB2312" w:cs="仿宋_GB2312" w:hint="eastAsia"/>
                <w:sz w:val="24"/>
                <w:szCs w:val="21"/>
              </w:rPr>
              <w:t>不超过800字）</w:t>
            </w:r>
          </w:p>
          <w:p w:rsidR="00630610" w:rsidRDefault="00630610">
            <w:pPr>
              <w:ind w:firstLine="640"/>
            </w:pPr>
          </w:p>
          <w:p w:rsidR="00630610" w:rsidRDefault="00630610">
            <w:pPr>
              <w:pStyle w:val="2"/>
              <w:ind w:left="640" w:firstLine="640"/>
            </w:pPr>
          </w:p>
          <w:p w:rsidR="00630610" w:rsidRDefault="00630610">
            <w:pPr>
              <w:ind w:firstLine="640"/>
            </w:pPr>
          </w:p>
          <w:p w:rsidR="00630610" w:rsidRDefault="00630610">
            <w:pPr>
              <w:pStyle w:val="2"/>
              <w:ind w:left="640" w:firstLine="640"/>
            </w:pPr>
          </w:p>
          <w:p w:rsidR="00630610" w:rsidRDefault="00630610">
            <w:pPr>
              <w:ind w:firstLine="640"/>
            </w:pPr>
          </w:p>
          <w:p w:rsidR="00630610" w:rsidRDefault="00630610">
            <w:pPr>
              <w:pStyle w:val="2"/>
              <w:ind w:left="640" w:firstLine="640"/>
            </w:pPr>
          </w:p>
          <w:p w:rsidR="00630610" w:rsidRDefault="00630610">
            <w:pPr>
              <w:ind w:firstLine="640"/>
            </w:pPr>
          </w:p>
          <w:p w:rsidR="00630610" w:rsidRDefault="00630610">
            <w:pPr>
              <w:pStyle w:val="2"/>
              <w:ind w:left="640" w:firstLine="640"/>
            </w:pPr>
          </w:p>
          <w:p w:rsidR="00630610" w:rsidRDefault="00630610">
            <w:pPr>
              <w:ind w:firstLine="640"/>
            </w:pPr>
          </w:p>
          <w:p w:rsidR="00630610" w:rsidRDefault="00630610">
            <w:pPr>
              <w:pStyle w:val="2"/>
              <w:ind w:left="640" w:firstLine="640"/>
            </w:pPr>
          </w:p>
          <w:p w:rsidR="00630610" w:rsidRDefault="00630610">
            <w:pPr>
              <w:ind w:firstLine="640"/>
            </w:pPr>
          </w:p>
          <w:p w:rsidR="00630610" w:rsidRDefault="00630610">
            <w:pPr>
              <w:ind w:firstLine="640"/>
            </w:pPr>
          </w:p>
        </w:tc>
      </w:tr>
    </w:tbl>
    <w:p w:rsidR="00630610" w:rsidRDefault="00E81DB3">
      <w:pPr>
        <w:ind w:firstLine="480"/>
        <w:rPr>
          <w:rFonts w:eastAsia="方正黑体_GBK"/>
          <w:color w:val="000000"/>
          <w:sz w:val="24"/>
        </w:rPr>
      </w:pPr>
      <w:r>
        <w:rPr>
          <w:rFonts w:eastAsia="方正黑体_GBK" w:hint="eastAsia"/>
          <w:color w:val="000000"/>
          <w:sz w:val="24"/>
        </w:rPr>
        <w:br w:type="page"/>
      </w:r>
    </w:p>
    <w:tbl>
      <w:tblPr>
        <w:tblpPr w:leftFromText="180" w:rightFromText="180" w:vertAnchor="text" w:horzAnchor="margin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7035"/>
      </w:tblGrid>
      <w:tr w:rsidR="00630610" w:rsidTr="000D1BF3">
        <w:trPr>
          <w:trHeight w:val="737"/>
        </w:trPr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0610" w:rsidRDefault="00E81DB3">
            <w:pPr>
              <w:spacing w:line="240" w:lineRule="auto"/>
              <w:ind w:firstLineChars="0" w:firstLine="0"/>
              <w:jc w:val="left"/>
              <w:rPr>
                <w:rFonts w:eastAsia="方正黑体_GBK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三、核心技术专利布局情况</w:t>
            </w:r>
          </w:p>
        </w:tc>
      </w:tr>
      <w:tr w:rsidR="00630610" w:rsidTr="00FA2556">
        <w:trPr>
          <w:trHeight w:val="619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10" w:rsidRPr="007E2364" w:rsidRDefault="00E81DB3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（六）</w:t>
            </w:r>
          </w:p>
          <w:p w:rsidR="007E2364" w:rsidRDefault="00E81DB3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核心技术</w:t>
            </w:r>
          </w:p>
          <w:p w:rsidR="007E2364" w:rsidRDefault="00E81DB3" w:rsidP="007E2364">
            <w:pPr>
              <w:spacing w:line="300" w:lineRule="exact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专利布局</w:t>
            </w:r>
          </w:p>
          <w:p w:rsidR="00630610" w:rsidRDefault="00E81DB3" w:rsidP="007E2364">
            <w:pPr>
              <w:spacing w:line="3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7E2364"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10" w:rsidRDefault="00E81DB3" w:rsidP="00B96E01">
            <w:pPr>
              <w:spacing w:line="240" w:lineRule="auto"/>
              <w:ind w:firstLineChars="0" w:firstLine="0"/>
              <w:rPr>
                <w:b/>
                <w:color w:val="000000"/>
                <w:sz w:val="24"/>
              </w:rPr>
            </w:pPr>
            <w:r w:rsidRPr="00B96E01">
              <w:rPr>
                <w:rFonts w:hint="eastAsia"/>
                <w:color w:val="000000"/>
                <w:sz w:val="24"/>
              </w:rPr>
              <w:t>（包括企业贯彻执行《企业知识产权管理规范》情况、围绕专利密集型产品开展专利信息分析、知识产权风险评估、建立知识产权风险预警机制等，不超过</w:t>
            </w:r>
            <w:r w:rsidRPr="001E7994">
              <w:rPr>
                <w:rFonts w:ascii="仿宋_GB2312" w:hint="eastAsia"/>
                <w:color w:val="000000"/>
                <w:sz w:val="24"/>
              </w:rPr>
              <w:t>800</w:t>
            </w:r>
            <w:r w:rsidRPr="00B96E01">
              <w:rPr>
                <w:rFonts w:hint="eastAsia"/>
                <w:color w:val="000000"/>
                <w:sz w:val="24"/>
              </w:rPr>
              <w:t>字）</w:t>
            </w:r>
            <w:bookmarkStart w:id="0" w:name="_GoBack"/>
            <w:bookmarkEnd w:id="0"/>
          </w:p>
        </w:tc>
      </w:tr>
    </w:tbl>
    <w:tbl>
      <w:tblPr>
        <w:tblW w:w="8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109"/>
      </w:tblGrid>
      <w:tr w:rsidR="00630610" w:rsidTr="00AF7794">
        <w:trPr>
          <w:trHeight w:val="737"/>
          <w:jc w:val="center"/>
        </w:trPr>
        <w:tc>
          <w:tcPr>
            <w:tcW w:w="8468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630610" w:rsidRPr="00FA2556" w:rsidRDefault="00E81DB3" w:rsidP="00FA2556">
            <w:pPr>
              <w:pStyle w:val="2"/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b/>
              </w:rPr>
            </w:pPr>
            <w:r w:rsidRPr="00FA2556">
              <w:rPr>
                <w:rFonts w:eastAsia="方正黑体_GBK" w:hint="eastAsia"/>
                <w:b/>
                <w:color w:val="000000"/>
                <w:sz w:val="24"/>
              </w:rPr>
              <w:br w:type="page"/>
            </w:r>
            <w:r w:rsidR="006D00A6" w:rsidRPr="006D00A6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四、</w:t>
            </w:r>
            <w:r w:rsidRPr="006D00A6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诚信承诺</w:t>
            </w:r>
          </w:p>
        </w:tc>
      </w:tr>
      <w:tr w:rsidR="00630610" w:rsidTr="00AF7794">
        <w:trPr>
          <w:trHeight w:val="5398"/>
          <w:jc w:val="center"/>
        </w:trPr>
        <w:tc>
          <w:tcPr>
            <w:tcW w:w="135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630610" w:rsidRPr="00FA2556" w:rsidRDefault="00E81DB3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sz w:val="24"/>
              </w:rPr>
            </w:pPr>
            <w:r w:rsidRPr="00FA2556">
              <w:rPr>
                <w:rFonts w:hint="eastAsia"/>
                <w:b/>
                <w:color w:val="000000"/>
                <w:sz w:val="24"/>
              </w:rPr>
              <w:t>（七）</w:t>
            </w:r>
          </w:p>
          <w:p w:rsidR="00630610" w:rsidRPr="00FA2556" w:rsidRDefault="00E81DB3">
            <w:pPr>
              <w:spacing w:line="240" w:lineRule="auto"/>
              <w:ind w:firstLineChars="0" w:firstLine="0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FA2556">
              <w:rPr>
                <w:rFonts w:hint="eastAsia"/>
                <w:b/>
                <w:color w:val="000000"/>
                <w:sz w:val="24"/>
              </w:rPr>
              <w:t>项目申报单位诚信承诺</w:t>
            </w:r>
          </w:p>
        </w:tc>
        <w:tc>
          <w:tcPr>
            <w:tcW w:w="7109" w:type="dxa"/>
            <w:tcBorders>
              <w:top w:val="single" w:sz="4" w:space="0" w:color="auto"/>
              <w:tl2br w:val="nil"/>
              <w:tr2bl w:val="nil"/>
            </w:tcBorders>
          </w:tcPr>
          <w:p w:rsidR="00630610" w:rsidRPr="00411144" w:rsidRDefault="00E81DB3" w:rsidP="00411144">
            <w:pPr>
              <w:spacing w:line="50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411144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 w:rsidRPr="00411144">
              <w:rPr>
                <w:rFonts w:ascii="仿宋_GB2312" w:hAnsi="仿宋_GB2312" w:cs="仿宋_GB2312" w:hint="eastAsia"/>
                <w:sz w:val="28"/>
                <w:szCs w:val="28"/>
              </w:rPr>
              <w:t>.我单位已知晓本次申报通知中规定的申报要求、申报条件等内容。</w:t>
            </w:r>
          </w:p>
          <w:p w:rsidR="00630610" w:rsidRPr="00411144" w:rsidRDefault="00E81DB3" w:rsidP="00411144">
            <w:pPr>
              <w:spacing w:line="50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411144">
              <w:rPr>
                <w:rFonts w:ascii="仿宋_GB2312" w:hAnsi="仿宋_GB2312" w:cs="仿宋_GB2312" w:hint="eastAsia"/>
                <w:sz w:val="28"/>
                <w:szCs w:val="28"/>
              </w:rPr>
              <w:t>2.我单位对申报材料进行了审查，申报材料和相关内容真实有效，无夸大不实、弄虚作假。</w:t>
            </w:r>
          </w:p>
          <w:p w:rsidR="00630610" w:rsidRPr="00FA2556" w:rsidRDefault="00630610" w:rsidP="00FA2556">
            <w:pPr>
              <w:spacing w:line="500" w:lineRule="exact"/>
              <w:ind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630610" w:rsidRPr="00FA2556" w:rsidRDefault="00E81DB3" w:rsidP="00FA2556">
            <w:pPr>
              <w:spacing w:line="500" w:lineRule="exact"/>
              <w:ind w:firstLineChars="1500" w:firstLine="4216"/>
              <w:rPr>
                <w:rFonts w:ascii="宋体" w:hAnsi="宋体"/>
                <w:b/>
                <w:sz w:val="28"/>
                <w:szCs w:val="28"/>
              </w:rPr>
            </w:pP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 xml:space="preserve">             </w:t>
            </w:r>
          </w:p>
          <w:p w:rsidR="00630610" w:rsidRPr="0014138F" w:rsidRDefault="00E81DB3">
            <w:pPr>
              <w:spacing w:line="50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14138F">
              <w:rPr>
                <w:rFonts w:ascii="宋体" w:hAnsi="宋体" w:hint="eastAsia"/>
                <w:sz w:val="28"/>
                <w:szCs w:val="28"/>
              </w:rPr>
              <w:t>申报单位（盖章）</w:t>
            </w:r>
            <w:r w:rsidRPr="0014138F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14138F">
              <w:rPr>
                <w:rFonts w:ascii="宋体" w:hAnsi="宋体" w:hint="eastAsia"/>
                <w:sz w:val="28"/>
                <w:szCs w:val="28"/>
              </w:rPr>
              <w:t>法定代表人（签名）：</w:t>
            </w:r>
            <w:r w:rsidRPr="0014138F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630610" w:rsidRPr="00FA2556" w:rsidRDefault="00630610" w:rsidP="00FA2556">
            <w:pPr>
              <w:autoSpaceDE w:val="0"/>
              <w:autoSpaceDN w:val="0"/>
              <w:snapToGrid w:val="0"/>
              <w:spacing w:line="500" w:lineRule="exact"/>
              <w:ind w:firstLineChars="1050" w:firstLine="2951"/>
              <w:rPr>
                <w:rFonts w:ascii="宋体" w:hAnsi="宋体"/>
                <w:b/>
                <w:sz w:val="28"/>
                <w:szCs w:val="28"/>
              </w:rPr>
            </w:pPr>
          </w:p>
          <w:p w:rsidR="00630610" w:rsidRPr="00FA2556" w:rsidRDefault="00E81DB3" w:rsidP="00FA2556">
            <w:pPr>
              <w:autoSpaceDE w:val="0"/>
              <w:autoSpaceDN w:val="0"/>
              <w:snapToGrid w:val="0"/>
              <w:spacing w:line="500" w:lineRule="exact"/>
              <w:ind w:firstLineChars="1600" w:firstLine="4498"/>
              <w:rPr>
                <w:b/>
              </w:rPr>
            </w:pP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 xml:space="preserve">     </w:t>
            </w: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FA2556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630610" w:rsidRDefault="00630610">
      <w:pPr>
        <w:ind w:firstLineChars="0" w:firstLine="0"/>
      </w:pPr>
    </w:p>
    <w:sectPr w:rsidR="00630610" w:rsidSect="006F5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52" w:rsidRDefault="00AC7C52">
      <w:pPr>
        <w:spacing w:line="240" w:lineRule="auto"/>
        <w:ind w:firstLine="640"/>
      </w:pPr>
      <w:r>
        <w:separator/>
      </w:r>
    </w:p>
  </w:endnote>
  <w:endnote w:type="continuationSeparator" w:id="0">
    <w:p w:rsidR="00AC7C52" w:rsidRDefault="00AC7C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44" w:rsidRDefault="00411144" w:rsidP="0041114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10" w:rsidRDefault="003661C2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8835" cy="355600"/>
              <wp:effectExtent l="0" t="0" r="1206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83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0610" w:rsidRDefault="00E81DB3">
                          <w:pPr>
                            <w:pStyle w:val="a5"/>
                            <w:ind w:firstLine="480"/>
                            <w:rPr>
                              <w:rFonts w:ascii="楷体_GB2312" w:eastAsia="楷体_GB2312" w:hAnsi="楷体_GB2312" w:cs="楷体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t xml:space="preserve">— </w:t>
                          </w:r>
                          <w:r w:rsidR="00CC7AF6"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 w:rsidR="00CC7AF6"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1E7994">
                            <w:rPr>
                              <w:rFonts w:ascii="楷体_GB2312" w:eastAsia="楷体_GB2312" w:hAnsi="楷体_GB2312" w:cs="楷体_GB2312"/>
                              <w:noProof/>
                              <w:sz w:val="24"/>
                              <w:szCs w:val="40"/>
                            </w:rPr>
                            <w:t>7</w:t>
                          </w:r>
                          <w:r w:rsidR="00CC7AF6"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6.0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630610" w:rsidRDefault="00E81DB3">
                    <w:pPr>
                      <w:pStyle w:val="a5"/>
                      <w:ind w:firstLine="480"/>
                      <w:rPr>
                        <w:rFonts w:ascii="楷体_GB2312" w:eastAsia="楷体_GB2312" w:hAnsi="楷体_GB2312" w:cs="楷体_GB2312"/>
                        <w:sz w:val="24"/>
                        <w:szCs w:val="40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t xml:space="preserve">— </w:t>
                    </w:r>
                    <w:r w:rsidR="00CC7AF6"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 w:rsidR="00CC7AF6"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fldChar w:fldCharType="separate"/>
                    </w:r>
                    <w:r w:rsidR="001E7994">
                      <w:rPr>
                        <w:rFonts w:ascii="楷体_GB2312" w:eastAsia="楷体_GB2312" w:hAnsi="楷体_GB2312" w:cs="楷体_GB2312"/>
                        <w:noProof/>
                        <w:sz w:val="24"/>
                        <w:szCs w:val="40"/>
                      </w:rPr>
                      <w:t>7</w:t>
                    </w:r>
                    <w:r w:rsidR="00CC7AF6"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44" w:rsidRDefault="00411144" w:rsidP="004111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52" w:rsidRDefault="00AC7C52">
      <w:pPr>
        <w:spacing w:line="240" w:lineRule="auto"/>
        <w:ind w:firstLine="640"/>
      </w:pPr>
      <w:r>
        <w:separator/>
      </w:r>
    </w:p>
  </w:footnote>
  <w:footnote w:type="continuationSeparator" w:id="0">
    <w:p w:rsidR="00AC7C52" w:rsidRDefault="00AC7C5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44" w:rsidRDefault="00411144" w:rsidP="0041114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44" w:rsidRDefault="00411144" w:rsidP="00411144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44" w:rsidRDefault="00411144" w:rsidP="0041114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DE3NTUxZGQzYWE1YWMyMTFhM2I1ZTkxOTQzNWIifQ=="/>
  </w:docVars>
  <w:rsids>
    <w:rsidRoot w:val="00E91B72"/>
    <w:rsid w:val="00021423"/>
    <w:rsid w:val="00076B14"/>
    <w:rsid w:val="00095C73"/>
    <w:rsid w:val="000D1BF3"/>
    <w:rsid w:val="000D2828"/>
    <w:rsid w:val="0014138F"/>
    <w:rsid w:val="001E69DA"/>
    <w:rsid w:val="001E7994"/>
    <w:rsid w:val="00212CE3"/>
    <w:rsid w:val="0022581C"/>
    <w:rsid w:val="0024237C"/>
    <w:rsid w:val="002452E3"/>
    <w:rsid w:val="00296334"/>
    <w:rsid w:val="002C0667"/>
    <w:rsid w:val="002E5CC0"/>
    <w:rsid w:val="002F2CAB"/>
    <w:rsid w:val="002F7C8F"/>
    <w:rsid w:val="0034003E"/>
    <w:rsid w:val="003661C2"/>
    <w:rsid w:val="003A554A"/>
    <w:rsid w:val="00411144"/>
    <w:rsid w:val="004245CB"/>
    <w:rsid w:val="004405F2"/>
    <w:rsid w:val="004438FE"/>
    <w:rsid w:val="004550F1"/>
    <w:rsid w:val="004D54F9"/>
    <w:rsid w:val="005318FA"/>
    <w:rsid w:val="005831C2"/>
    <w:rsid w:val="005E3FC1"/>
    <w:rsid w:val="00630610"/>
    <w:rsid w:val="006571F6"/>
    <w:rsid w:val="006701E8"/>
    <w:rsid w:val="006A5DF6"/>
    <w:rsid w:val="006C5216"/>
    <w:rsid w:val="006D00A6"/>
    <w:rsid w:val="006F5433"/>
    <w:rsid w:val="00701F8C"/>
    <w:rsid w:val="00730495"/>
    <w:rsid w:val="007878ED"/>
    <w:rsid w:val="007E2364"/>
    <w:rsid w:val="008427DD"/>
    <w:rsid w:val="0089695A"/>
    <w:rsid w:val="008A0B1F"/>
    <w:rsid w:val="00940AC9"/>
    <w:rsid w:val="00954BE3"/>
    <w:rsid w:val="00AC5F79"/>
    <w:rsid w:val="00AC7C52"/>
    <w:rsid w:val="00AD7041"/>
    <w:rsid w:val="00AF7794"/>
    <w:rsid w:val="00B46832"/>
    <w:rsid w:val="00B96E01"/>
    <w:rsid w:val="00BD3AA4"/>
    <w:rsid w:val="00BE3071"/>
    <w:rsid w:val="00CC7AF6"/>
    <w:rsid w:val="00D96432"/>
    <w:rsid w:val="00DD0586"/>
    <w:rsid w:val="00E072E0"/>
    <w:rsid w:val="00E26487"/>
    <w:rsid w:val="00E73661"/>
    <w:rsid w:val="00E81DB3"/>
    <w:rsid w:val="00E91B72"/>
    <w:rsid w:val="00E936A8"/>
    <w:rsid w:val="00F5445A"/>
    <w:rsid w:val="00FA2556"/>
    <w:rsid w:val="00FE587A"/>
    <w:rsid w:val="3A293EB9"/>
    <w:rsid w:val="46232263"/>
    <w:rsid w:val="7482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8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0"/>
      <w:ind w:firstLine="420"/>
    </w:pPr>
    <w:rPr>
      <w:rFonts w:ascii="Times New Roman" w:hAnsi="Times New Roman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4"/>
    <w:next w:val="a4"/>
    <w:link w:val="Char0"/>
    <w:qFormat/>
    <w:rPr>
      <w:b/>
      <w:bCs/>
    </w:rPr>
  </w:style>
  <w:style w:type="character" w:styleId="a9">
    <w:name w:val="annotation reference"/>
    <w:basedOn w:val="a0"/>
    <w:rPr>
      <w:sz w:val="21"/>
      <w:szCs w:val="21"/>
    </w:rPr>
  </w:style>
  <w:style w:type="paragraph" w:customStyle="1" w:styleId="New">
    <w:name w:val="正文文本 New"/>
    <w:basedOn w:val="a"/>
    <w:qFormat/>
    <w:pPr>
      <w:spacing w:line="360" w:lineRule="auto"/>
    </w:pPr>
    <w:rPr>
      <w:rFonts w:ascii="仿宋_GB2312" w:hAnsi="Times New Roman" w:cs="Times New Roman"/>
      <w:szCs w:val="20"/>
    </w:rPr>
  </w:style>
  <w:style w:type="character" w:customStyle="1" w:styleId="Char">
    <w:name w:val="批注文字 Char"/>
    <w:basedOn w:val="a0"/>
    <w:link w:val="a4"/>
    <w:qFormat/>
    <w:rPr>
      <w:rFonts w:eastAsia="仿宋_GB2312"/>
      <w:kern w:val="2"/>
      <w:sz w:val="32"/>
      <w:szCs w:val="24"/>
    </w:rPr>
  </w:style>
  <w:style w:type="character" w:customStyle="1" w:styleId="Char0">
    <w:name w:val="批注主题 Char"/>
    <w:basedOn w:val="Char"/>
    <w:link w:val="a8"/>
    <w:qFormat/>
    <w:rPr>
      <w:rFonts w:eastAsia="仿宋_GB2312"/>
      <w:b/>
      <w:bCs/>
      <w:kern w:val="2"/>
      <w:sz w:val="32"/>
      <w:szCs w:val="24"/>
    </w:rPr>
  </w:style>
  <w:style w:type="paragraph" w:customStyle="1" w:styleId="1">
    <w:name w:val="修订1"/>
    <w:uiPriority w:val="99"/>
    <w:qFormat/>
    <w:rPr>
      <w:rFonts w:eastAsia="仿宋_GB2312"/>
      <w:kern w:val="2"/>
      <w:sz w:val="32"/>
      <w:szCs w:val="24"/>
    </w:rPr>
  </w:style>
  <w:style w:type="paragraph" w:styleId="aa">
    <w:name w:val="Balloon Text"/>
    <w:basedOn w:val="a"/>
    <w:link w:val="Char1"/>
    <w:rsid w:val="002258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22581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8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0"/>
      <w:ind w:firstLine="420"/>
    </w:pPr>
    <w:rPr>
      <w:rFonts w:ascii="Times New Roman" w:hAnsi="Times New Roman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4"/>
    <w:next w:val="a4"/>
    <w:link w:val="Char0"/>
    <w:qFormat/>
    <w:rPr>
      <w:b/>
      <w:bCs/>
    </w:rPr>
  </w:style>
  <w:style w:type="character" w:styleId="a9">
    <w:name w:val="annotation reference"/>
    <w:basedOn w:val="a0"/>
    <w:rPr>
      <w:sz w:val="21"/>
      <w:szCs w:val="21"/>
    </w:rPr>
  </w:style>
  <w:style w:type="paragraph" w:customStyle="1" w:styleId="New">
    <w:name w:val="正文文本 New"/>
    <w:basedOn w:val="a"/>
    <w:qFormat/>
    <w:pPr>
      <w:spacing w:line="360" w:lineRule="auto"/>
    </w:pPr>
    <w:rPr>
      <w:rFonts w:ascii="仿宋_GB2312" w:hAnsi="Times New Roman" w:cs="Times New Roman"/>
      <w:szCs w:val="20"/>
    </w:rPr>
  </w:style>
  <w:style w:type="character" w:customStyle="1" w:styleId="Char">
    <w:name w:val="批注文字 Char"/>
    <w:basedOn w:val="a0"/>
    <w:link w:val="a4"/>
    <w:qFormat/>
    <w:rPr>
      <w:rFonts w:eastAsia="仿宋_GB2312"/>
      <w:kern w:val="2"/>
      <w:sz w:val="32"/>
      <w:szCs w:val="24"/>
    </w:rPr>
  </w:style>
  <w:style w:type="character" w:customStyle="1" w:styleId="Char0">
    <w:name w:val="批注主题 Char"/>
    <w:basedOn w:val="Char"/>
    <w:link w:val="a8"/>
    <w:qFormat/>
    <w:rPr>
      <w:rFonts w:eastAsia="仿宋_GB2312"/>
      <w:b/>
      <w:bCs/>
      <w:kern w:val="2"/>
      <w:sz w:val="32"/>
      <w:szCs w:val="24"/>
    </w:rPr>
  </w:style>
  <w:style w:type="paragraph" w:customStyle="1" w:styleId="1">
    <w:name w:val="修订1"/>
    <w:uiPriority w:val="99"/>
    <w:qFormat/>
    <w:rPr>
      <w:rFonts w:eastAsia="仿宋_GB2312"/>
      <w:kern w:val="2"/>
      <w:sz w:val="32"/>
      <w:szCs w:val="24"/>
    </w:rPr>
  </w:style>
  <w:style w:type="paragraph" w:styleId="aa">
    <w:name w:val="Balloon Text"/>
    <w:basedOn w:val="a"/>
    <w:link w:val="Char1"/>
    <w:rsid w:val="002258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22581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98505-76A1-40B9-A756-13A5A89C371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杜丛洋</cp:lastModifiedBy>
  <cp:revision>4</cp:revision>
  <cp:lastPrinted>2024-03-26T00:52:00Z</cp:lastPrinted>
  <dcterms:created xsi:type="dcterms:W3CDTF">2024-03-25T08:05:00Z</dcterms:created>
  <dcterms:modified xsi:type="dcterms:W3CDTF">2025-06-09T08:16:00Z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D60267B73B9549F2A2E131CFCA79C7A7</vt:lpwstr>
  </property>
</Properties>
</file>